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5E2" w:rsidRDefault="00EA15E2" w:rsidP="00EA15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Аннотация к рабочей </w:t>
      </w:r>
      <w:r>
        <w:rPr>
          <w:rFonts w:ascii="Times New Roman" w:hAnsi="Times New Roman"/>
          <w:b/>
          <w:bCs/>
          <w:sz w:val="28"/>
          <w:szCs w:val="28"/>
        </w:rPr>
        <w:t>программе по предмету «</w:t>
      </w:r>
      <w:r>
        <w:rPr>
          <w:rFonts w:ascii="Times New Roman" w:eastAsia="Calibri" w:hAnsi="Times New Roman"/>
          <w:b/>
          <w:bCs/>
          <w:sz w:val="28"/>
          <w:szCs w:val="28"/>
        </w:rPr>
        <w:t>Химия</w:t>
      </w:r>
      <w:r>
        <w:rPr>
          <w:rFonts w:ascii="Times New Roman" w:eastAsia="Calibri" w:hAnsi="Times New Roman"/>
          <w:b/>
          <w:bCs/>
          <w:sz w:val="28"/>
          <w:szCs w:val="28"/>
        </w:rPr>
        <w:t>».</w:t>
      </w:r>
    </w:p>
    <w:p w:rsidR="00EA15E2" w:rsidRDefault="00EA15E2" w:rsidP="00EA15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</w:p>
    <w:p w:rsidR="00EA15E2" w:rsidRPr="00EA15E2" w:rsidRDefault="00EA15E2" w:rsidP="00EA15E2">
      <w:pPr>
        <w:spacing w:after="3" w:line="244" w:lineRule="auto"/>
        <w:ind w:left="356" w:right="304" w:firstLine="240"/>
        <w:jc w:val="both"/>
        <w:rPr>
          <w:rFonts w:ascii="Times New Roman" w:hAnsi="Times New Roman"/>
          <w:color w:val="000000"/>
          <w:sz w:val="24"/>
        </w:rPr>
      </w:pPr>
      <w:r w:rsidRPr="00EA15E2">
        <w:rPr>
          <w:rFonts w:ascii="Times New Roman" w:hAnsi="Times New Roman"/>
          <w:color w:val="0D0D0D"/>
          <w:sz w:val="24"/>
        </w:rPr>
        <w:t>Изучение химии способно внести решающий вклад в формирование естественно-научной грамотности обучающихся с нарушениями слуха. Одновременно с этим данный курс обладает коррекционно-развивающей и воспитательной направленностью.</w:t>
      </w:r>
    </w:p>
    <w:p w:rsidR="00EA15E2" w:rsidRPr="00EA15E2" w:rsidRDefault="00EA15E2" w:rsidP="00EA15E2">
      <w:pPr>
        <w:spacing w:after="3" w:line="244" w:lineRule="auto"/>
        <w:ind w:left="356" w:right="304" w:firstLine="240"/>
        <w:jc w:val="both"/>
        <w:rPr>
          <w:rFonts w:ascii="Times New Roman" w:hAnsi="Times New Roman"/>
          <w:color w:val="000000"/>
          <w:sz w:val="24"/>
        </w:rPr>
      </w:pPr>
      <w:r w:rsidRPr="00EA15E2">
        <w:rPr>
          <w:rFonts w:ascii="Times New Roman" w:hAnsi="Times New Roman"/>
          <w:color w:val="0D0D0D"/>
          <w:sz w:val="24"/>
        </w:rPr>
        <w:t xml:space="preserve">В соответствии со спецификой образовательно-коррекционной работы в ходе уроков химии предусматривается предъявление вербальных инструкций, постановка словесных задач, побуждение обучающихся к рассуждениям вслух, комментированию выполняемых действий (в </w:t>
      </w:r>
      <w:proofErr w:type="spellStart"/>
      <w:r w:rsidRPr="00EA15E2">
        <w:rPr>
          <w:rFonts w:ascii="Times New Roman" w:hAnsi="Times New Roman"/>
          <w:color w:val="0D0D0D"/>
          <w:sz w:val="24"/>
        </w:rPr>
        <w:t>т.ч</w:t>
      </w:r>
      <w:proofErr w:type="spellEnd"/>
      <w:r w:rsidRPr="00EA15E2">
        <w:rPr>
          <w:rFonts w:ascii="Times New Roman" w:hAnsi="Times New Roman"/>
          <w:color w:val="0D0D0D"/>
          <w:sz w:val="24"/>
        </w:rPr>
        <w:t>. по результатам лабораторных опытов). Учитель должен создавать условия, при которых у обучающихся с нарушениями слуха будет возникать потребность в речевом общении в связи с планированием опытов, обсуждением действия ряда химических законов.</w:t>
      </w:r>
    </w:p>
    <w:p w:rsidR="00EA15E2" w:rsidRPr="00EA15E2" w:rsidRDefault="00EA15E2" w:rsidP="00EA15E2">
      <w:pPr>
        <w:spacing w:after="3" w:line="244" w:lineRule="auto"/>
        <w:ind w:left="356" w:right="304" w:firstLine="240"/>
        <w:jc w:val="both"/>
        <w:rPr>
          <w:rFonts w:ascii="Times New Roman" w:hAnsi="Times New Roman"/>
          <w:color w:val="000000"/>
          <w:sz w:val="24"/>
        </w:rPr>
      </w:pPr>
      <w:r w:rsidRPr="00EA15E2">
        <w:rPr>
          <w:rFonts w:ascii="Times New Roman" w:hAnsi="Times New Roman"/>
          <w:color w:val="0D0D0D"/>
          <w:sz w:val="24"/>
        </w:rPr>
        <w:t>Химия как учебная дисциплина имеет воспитательную направленность. Познавая свойства веществ, знакомясь с их превращениями, обучающиеся с нарушениями слуха учатся мыслить логически, а посредством лабораторных опытов, у обучающиеся вырабатываются ответственность, трудолюбие, собранность, настойчивость, потребность доводить начатое дело до конца. Выполняя те или иные задания, обучающиеся с нарушениями слуха осознают, что небрежное отношение к работе, отсутствие сосредоточенности не только приводит к получению необъективных данных, но и может быть опасным для здоровья и жизни человека. Осуществляя деятельность в группе, в подгруппах, парах, обучающиеся с нарушениями слуха учатся бесконфликтным способам решения проблемных ситуаций, спорных вопросов, принятию иного мнения, уважению к точке зрения другого человека.</w:t>
      </w:r>
    </w:p>
    <w:p w:rsidR="00EA15E2" w:rsidRPr="00EA15E2" w:rsidRDefault="00EA15E2" w:rsidP="00EA15E2">
      <w:pPr>
        <w:spacing w:after="3" w:line="244" w:lineRule="auto"/>
        <w:ind w:left="356" w:right="304" w:firstLine="240"/>
        <w:jc w:val="both"/>
        <w:rPr>
          <w:rFonts w:ascii="Times New Roman" w:hAnsi="Times New Roman"/>
          <w:color w:val="000000"/>
          <w:sz w:val="24"/>
        </w:rPr>
      </w:pPr>
      <w:r w:rsidRPr="00EA15E2">
        <w:rPr>
          <w:rFonts w:ascii="Times New Roman" w:hAnsi="Times New Roman"/>
          <w:color w:val="0D0D0D"/>
          <w:sz w:val="24"/>
        </w:rPr>
        <w:t xml:space="preserve">Программа по химии включает примерную тематическую и терминологическую лексику, которая должна войти в словарный запас обучающихся с нарушениями слуха за счёт целенаправленной отработки, прежде всего, за счёт включения в структуру словосочетаний, предложений, текстов, в </w:t>
      </w:r>
      <w:proofErr w:type="spellStart"/>
      <w:r w:rsidRPr="00EA15E2">
        <w:rPr>
          <w:rFonts w:ascii="Times New Roman" w:hAnsi="Times New Roman"/>
          <w:color w:val="0D0D0D"/>
          <w:sz w:val="24"/>
        </w:rPr>
        <w:t>т.ч</w:t>
      </w:r>
      <w:proofErr w:type="spellEnd"/>
      <w:r w:rsidRPr="00EA15E2">
        <w:rPr>
          <w:rFonts w:ascii="Times New Roman" w:hAnsi="Times New Roman"/>
          <w:color w:val="0D0D0D"/>
          <w:sz w:val="24"/>
        </w:rPr>
        <w:t>. в связи с формулировкой выводов, выдвижением гипотез, оформлением логических рассуждений, приведением доказательств и т.п.</w:t>
      </w:r>
    </w:p>
    <w:p w:rsidR="00EA15E2" w:rsidRPr="00EA15E2" w:rsidRDefault="00EA15E2" w:rsidP="00EA15E2">
      <w:pPr>
        <w:spacing w:after="210" w:line="240" w:lineRule="auto"/>
        <w:ind w:left="356" w:right="304" w:firstLine="567"/>
        <w:jc w:val="both"/>
        <w:rPr>
          <w:rFonts w:ascii="Times New Roman" w:hAnsi="Times New Roman"/>
          <w:color w:val="000000"/>
          <w:sz w:val="24"/>
        </w:rPr>
      </w:pPr>
      <w:r w:rsidRPr="00EA15E2">
        <w:rPr>
          <w:rFonts w:ascii="Times New Roman" w:hAnsi="Times New Roman"/>
          <w:color w:val="000000"/>
          <w:sz w:val="24"/>
        </w:rPr>
        <w:t xml:space="preserve">Адаптированная рабочая программа по учебному предмету </w:t>
      </w:r>
      <w:r w:rsidRPr="00EA15E2">
        <w:rPr>
          <w:rFonts w:ascii="Times New Roman" w:hAnsi="Times New Roman"/>
          <w:b/>
          <w:color w:val="000000"/>
          <w:sz w:val="24"/>
        </w:rPr>
        <w:t xml:space="preserve">«Химии» </w:t>
      </w:r>
      <w:r w:rsidRPr="00EA15E2">
        <w:rPr>
          <w:rFonts w:ascii="Times New Roman" w:hAnsi="Times New Roman"/>
          <w:color w:val="000000"/>
          <w:sz w:val="24"/>
        </w:rPr>
        <w:t xml:space="preserve">для </w:t>
      </w:r>
      <w:r w:rsidRPr="00EA15E2">
        <w:rPr>
          <w:rFonts w:ascii="Times New Roman" w:hAnsi="Times New Roman"/>
          <w:b/>
          <w:color w:val="000000"/>
          <w:sz w:val="24"/>
        </w:rPr>
        <w:t xml:space="preserve">8-9 классов </w:t>
      </w:r>
      <w:r w:rsidRPr="00EA15E2">
        <w:rPr>
          <w:rFonts w:ascii="Times New Roman" w:hAnsi="Times New Roman"/>
          <w:color w:val="000000"/>
          <w:sz w:val="24"/>
        </w:rPr>
        <w:t>(слабослышащих и позднооглохших обучающихся) разработана на основе федеральной адаптированной образовательной программы основного общего образования для обучающихся с ограниченными возможностями здоровья в соответствии с</w:t>
      </w:r>
    </w:p>
    <w:p w:rsidR="00EA15E2" w:rsidRPr="00EA15E2" w:rsidRDefault="00EA15E2" w:rsidP="00EA15E2">
      <w:pPr>
        <w:numPr>
          <w:ilvl w:val="0"/>
          <w:numId w:val="1"/>
        </w:numPr>
        <w:spacing w:after="108" w:line="240" w:lineRule="auto"/>
        <w:ind w:right="176" w:firstLine="567"/>
        <w:jc w:val="both"/>
        <w:rPr>
          <w:rFonts w:ascii="Times New Roman" w:hAnsi="Times New Roman"/>
          <w:color w:val="000000"/>
          <w:sz w:val="24"/>
        </w:rPr>
      </w:pPr>
      <w:r w:rsidRPr="00EA15E2">
        <w:rPr>
          <w:rFonts w:ascii="Times New Roman" w:hAnsi="Times New Roman"/>
          <w:color w:val="000000"/>
          <w:sz w:val="24"/>
        </w:rPr>
        <w:t>Федеральным Законом от 29.12.2012 № 273-ФЗ «Об образовании в Российской Федерации» (с изменениями от 08.08.2024 года),</w:t>
      </w:r>
    </w:p>
    <w:p w:rsidR="00EA15E2" w:rsidRPr="00EA15E2" w:rsidRDefault="00EA15E2" w:rsidP="00EA15E2">
      <w:pPr>
        <w:numPr>
          <w:ilvl w:val="0"/>
          <w:numId w:val="1"/>
        </w:numPr>
        <w:spacing w:after="109" w:line="240" w:lineRule="auto"/>
        <w:ind w:right="176" w:firstLine="567"/>
        <w:jc w:val="both"/>
        <w:rPr>
          <w:rFonts w:ascii="Times New Roman" w:hAnsi="Times New Roman"/>
          <w:color w:val="000000"/>
          <w:sz w:val="24"/>
        </w:rPr>
      </w:pPr>
      <w:r w:rsidRPr="00EA15E2">
        <w:rPr>
          <w:rFonts w:ascii="Times New Roman" w:hAnsi="Times New Roman"/>
          <w:color w:val="000000"/>
          <w:sz w:val="24"/>
        </w:rPr>
        <w:t>Федеральным государственным образовательным стандартом основного общего образования, утвержденным приказом Министерства образования и науки РФ от 31.05.2021 № 287 (с изменениями на 21.01.2024 года).</w:t>
      </w:r>
    </w:p>
    <w:p w:rsidR="00EA15E2" w:rsidRPr="00EA15E2" w:rsidRDefault="00EA15E2" w:rsidP="00EA15E2">
      <w:pPr>
        <w:numPr>
          <w:ilvl w:val="0"/>
          <w:numId w:val="1"/>
        </w:numPr>
        <w:spacing w:after="109" w:line="240" w:lineRule="auto"/>
        <w:ind w:right="176" w:firstLine="567"/>
        <w:jc w:val="both"/>
        <w:rPr>
          <w:rFonts w:ascii="Times New Roman" w:hAnsi="Times New Roman"/>
          <w:color w:val="000000"/>
          <w:sz w:val="24"/>
        </w:rPr>
      </w:pPr>
      <w:r w:rsidRPr="00EA15E2">
        <w:rPr>
          <w:rFonts w:ascii="Times New Roman" w:hAnsi="Times New Roman"/>
          <w:color w:val="000000"/>
          <w:sz w:val="24"/>
        </w:rPr>
        <w:t>Федеральной адаптированной образовательной программы основного общего образования для обучающихся с ограниченными возможностями здоровья, утвержденной приказом от 24.11.2022 № 1025.</w:t>
      </w:r>
    </w:p>
    <w:p w:rsidR="00EA15E2" w:rsidRPr="00EA15E2" w:rsidRDefault="00EA15E2" w:rsidP="00EA15E2">
      <w:pPr>
        <w:numPr>
          <w:ilvl w:val="0"/>
          <w:numId w:val="1"/>
        </w:numPr>
        <w:spacing w:after="108" w:line="240" w:lineRule="auto"/>
        <w:ind w:right="176" w:firstLine="567"/>
        <w:jc w:val="both"/>
        <w:rPr>
          <w:rFonts w:ascii="Times New Roman" w:hAnsi="Times New Roman"/>
          <w:color w:val="000000"/>
          <w:sz w:val="24"/>
        </w:rPr>
      </w:pPr>
      <w:r w:rsidRPr="00EA15E2">
        <w:rPr>
          <w:rFonts w:ascii="Times New Roman" w:hAnsi="Times New Roman"/>
          <w:color w:val="000000"/>
          <w:sz w:val="24"/>
        </w:rPr>
        <w:t xml:space="preserve">Концепцией преподавания учебного предмета «Химия» в образовательных организациях Российской Федерации, реализующих основные общеобразовательные программы, утвержденной Решением Коллегии </w:t>
      </w:r>
      <w:proofErr w:type="spellStart"/>
      <w:r w:rsidRPr="00EA15E2">
        <w:rPr>
          <w:rFonts w:ascii="Times New Roman" w:hAnsi="Times New Roman"/>
          <w:color w:val="000000"/>
          <w:sz w:val="24"/>
        </w:rPr>
        <w:t>Минпросвещения</w:t>
      </w:r>
      <w:proofErr w:type="spellEnd"/>
      <w:r w:rsidRPr="00EA15E2">
        <w:rPr>
          <w:rFonts w:ascii="Times New Roman" w:hAnsi="Times New Roman"/>
          <w:color w:val="000000"/>
          <w:sz w:val="24"/>
        </w:rPr>
        <w:t xml:space="preserve"> России, протокол от 03.12.2019 № ПК-4 </w:t>
      </w:r>
      <w:proofErr w:type="spellStart"/>
      <w:r w:rsidRPr="00EA15E2">
        <w:rPr>
          <w:rFonts w:ascii="Times New Roman" w:hAnsi="Times New Roman"/>
          <w:color w:val="000000"/>
          <w:sz w:val="24"/>
        </w:rPr>
        <w:t>вн</w:t>
      </w:r>
      <w:proofErr w:type="spellEnd"/>
      <w:r w:rsidRPr="00EA15E2">
        <w:rPr>
          <w:rFonts w:ascii="Times New Roman" w:hAnsi="Times New Roman"/>
          <w:color w:val="000000"/>
          <w:sz w:val="24"/>
        </w:rPr>
        <w:t xml:space="preserve"> </w:t>
      </w:r>
    </w:p>
    <w:p w:rsidR="00EA15E2" w:rsidRPr="00EA15E2" w:rsidRDefault="00EA15E2" w:rsidP="00EA15E2">
      <w:pPr>
        <w:spacing w:after="108" w:line="240" w:lineRule="auto"/>
        <w:ind w:left="229" w:right="176"/>
        <w:jc w:val="both"/>
        <w:rPr>
          <w:rFonts w:ascii="Times New Roman" w:hAnsi="Times New Roman"/>
          <w:color w:val="000000"/>
          <w:sz w:val="24"/>
        </w:rPr>
      </w:pPr>
      <w:r w:rsidRPr="00EA15E2">
        <w:rPr>
          <w:rFonts w:ascii="Times New Roman" w:hAnsi="Times New Roman"/>
          <w:b/>
          <w:color w:val="000000"/>
          <w:sz w:val="24"/>
        </w:rPr>
        <w:lastRenderedPageBreak/>
        <w:t xml:space="preserve">с учётом </w:t>
      </w:r>
      <w:r w:rsidRPr="00EA15E2">
        <w:rPr>
          <w:rFonts w:ascii="Times New Roman" w:hAnsi="Times New Roman"/>
          <w:color w:val="000000"/>
          <w:sz w:val="24"/>
        </w:rPr>
        <w:t xml:space="preserve">Приказа </w:t>
      </w:r>
      <w:proofErr w:type="spellStart"/>
      <w:r w:rsidRPr="00EA15E2">
        <w:rPr>
          <w:rFonts w:ascii="Times New Roman" w:hAnsi="Times New Roman"/>
          <w:color w:val="000000"/>
          <w:sz w:val="24"/>
        </w:rPr>
        <w:t>Минпросвещения</w:t>
      </w:r>
      <w:proofErr w:type="spellEnd"/>
      <w:r w:rsidRPr="00EA15E2">
        <w:rPr>
          <w:rFonts w:ascii="Times New Roman" w:hAnsi="Times New Roman"/>
          <w:color w:val="000000"/>
          <w:sz w:val="24"/>
        </w:rPr>
        <w:t xml:space="preserve"> России от 09.10.2024 №704 «О внесении изменений…»</w:t>
      </w:r>
    </w:p>
    <w:p w:rsidR="00EA15E2" w:rsidRPr="00EA15E2" w:rsidRDefault="00EA15E2" w:rsidP="00EA15E2">
      <w:pPr>
        <w:spacing w:after="10" w:line="240" w:lineRule="auto"/>
        <w:ind w:left="239" w:right="176" w:hanging="10"/>
        <w:jc w:val="both"/>
        <w:rPr>
          <w:rFonts w:ascii="Times New Roman" w:hAnsi="Times New Roman"/>
          <w:color w:val="000000"/>
          <w:sz w:val="24"/>
        </w:rPr>
      </w:pPr>
      <w:r w:rsidRPr="00EA15E2">
        <w:rPr>
          <w:rFonts w:ascii="Times New Roman" w:hAnsi="Times New Roman"/>
          <w:color w:val="000000"/>
          <w:sz w:val="24"/>
        </w:rPr>
        <w:t>с учетом проектов программ по учебным предметам федеральной адаптированной образовательной программы основного общего образования для обучающихся с нарушениями слуха, размещенных на официальном сайте ФГБНУ «ИКП», Института коррекционной педагогики</w:t>
      </w:r>
    </w:p>
    <w:p w:rsidR="00EA15E2" w:rsidRPr="00EA15E2" w:rsidRDefault="00EA15E2" w:rsidP="00EA15E2">
      <w:pPr>
        <w:spacing w:after="252" w:line="240" w:lineRule="auto"/>
        <w:ind w:left="229"/>
        <w:rPr>
          <w:rFonts w:ascii="Times New Roman" w:hAnsi="Times New Roman"/>
          <w:color w:val="000000"/>
          <w:sz w:val="24"/>
        </w:rPr>
      </w:pPr>
      <w:r w:rsidRPr="00EA15E2">
        <w:rPr>
          <w:rFonts w:ascii="Times New Roman" w:hAnsi="Times New Roman"/>
          <w:color w:val="000000"/>
          <w:sz w:val="24"/>
        </w:rPr>
        <w:t>(</w:t>
      </w:r>
      <w:hyperlink r:id="rId5">
        <w:r w:rsidRPr="00EA15E2">
          <w:rPr>
            <w:rFonts w:ascii="Times New Roman" w:hAnsi="Times New Roman"/>
            <w:color w:val="000000"/>
            <w:sz w:val="24"/>
            <w:u w:val="single" w:color="000000"/>
          </w:rPr>
          <w:t>https://ikp-rao.ru/frc-ovz3/</w:t>
        </w:r>
      </w:hyperlink>
      <w:hyperlink r:id="rId6">
        <w:r w:rsidRPr="00EA15E2">
          <w:rPr>
            <w:rFonts w:ascii="Times New Roman" w:hAnsi="Times New Roman"/>
            <w:color w:val="000000"/>
            <w:sz w:val="24"/>
          </w:rPr>
          <w:t>)</w:t>
        </w:r>
      </w:hyperlink>
    </w:p>
    <w:p w:rsidR="00EA15E2" w:rsidRPr="00EA15E2" w:rsidRDefault="00EA15E2" w:rsidP="00EA15E2">
      <w:pPr>
        <w:spacing w:after="127" w:line="240" w:lineRule="auto"/>
        <w:ind w:left="441" w:right="304" w:hanging="10"/>
        <w:jc w:val="both"/>
        <w:rPr>
          <w:rFonts w:ascii="Times New Roman" w:hAnsi="Times New Roman"/>
          <w:color w:val="000000"/>
          <w:sz w:val="24"/>
        </w:rPr>
      </w:pPr>
      <w:r w:rsidRPr="00EA15E2">
        <w:rPr>
          <w:rFonts w:ascii="Times New Roman" w:hAnsi="Times New Roman"/>
          <w:color w:val="000000"/>
          <w:sz w:val="24"/>
        </w:rPr>
        <w:t>и на основании следующих документов:</w:t>
      </w:r>
    </w:p>
    <w:p w:rsidR="00EA15E2" w:rsidRPr="00EA15E2" w:rsidRDefault="00EA15E2" w:rsidP="00EA15E2">
      <w:pPr>
        <w:numPr>
          <w:ilvl w:val="0"/>
          <w:numId w:val="2"/>
        </w:numPr>
        <w:spacing w:after="130" w:line="240" w:lineRule="auto"/>
        <w:ind w:right="304" w:hanging="140"/>
        <w:jc w:val="both"/>
        <w:rPr>
          <w:rFonts w:ascii="Times New Roman" w:hAnsi="Times New Roman"/>
          <w:color w:val="000000"/>
          <w:sz w:val="24"/>
        </w:rPr>
      </w:pPr>
      <w:r w:rsidRPr="00EA15E2">
        <w:rPr>
          <w:rFonts w:ascii="Times New Roman" w:hAnsi="Times New Roman"/>
          <w:color w:val="000000"/>
          <w:sz w:val="24"/>
        </w:rPr>
        <w:t>Адаптированной основной образовательной программы основного общего образования для обучающихся с нарушениями слуха (вариант 2.2.2) (в рамках ФГОС ООО 3 поколения) ГКОУ РО Азовской школы № 7.</w:t>
      </w:r>
    </w:p>
    <w:p w:rsidR="00EA15E2" w:rsidRPr="00EA15E2" w:rsidRDefault="00EA15E2" w:rsidP="00EA15E2">
      <w:pPr>
        <w:numPr>
          <w:ilvl w:val="0"/>
          <w:numId w:val="2"/>
        </w:numPr>
        <w:spacing w:after="135" w:line="240" w:lineRule="auto"/>
        <w:ind w:right="304" w:hanging="140"/>
        <w:jc w:val="both"/>
        <w:rPr>
          <w:rFonts w:ascii="Times New Roman" w:hAnsi="Times New Roman"/>
          <w:color w:val="000000"/>
          <w:sz w:val="24"/>
        </w:rPr>
      </w:pPr>
      <w:r w:rsidRPr="00EA15E2">
        <w:rPr>
          <w:rFonts w:ascii="Times New Roman" w:hAnsi="Times New Roman"/>
          <w:color w:val="000000"/>
          <w:sz w:val="24"/>
        </w:rPr>
        <w:t>Учебного плана ГКОУ РО Азовской школы №7 на 2025-2026 учебный год.</w:t>
      </w:r>
    </w:p>
    <w:p w:rsidR="00EA15E2" w:rsidRPr="00EA15E2" w:rsidRDefault="00EA15E2" w:rsidP="00EA15E2">
      <w:pPr>
        <w:numPr>
          <w:ilvl w:val="0"/>
          <w:numId w:val="2"/>
        </w:numPr>
        <w:spacing w:after="134" w:line="240" w:lineRule="auto"/>
        <w:ind w:right="304" w:hanging="140"/>
        <w:jc w:val="both"/>
        <w:rPr>
          <w:rFonts w:ascii="Times New Roman" w:hAnsi="Times New Roman"/>
          <w:color w:val="000000"/>
          <w:sz w:val="24"/>
        </w:rPr>
      </w:pPr>
      <w:r w:rsidRPr="00EA15E2">
        <w:rPr>
          <w:rFonts w:ascii="Times New Roman" w:hAnsi="Times New Roman"/>
          <w:color w:val="000000"/>
          <w:sz w:val="24"/>
        </w:rPr>
        <w:t>Годового календарного учебного плана-графика работы ГКОУ РО Азовской школы № 7 на 2025-2026 учебный год.</w:t>
      </w:r>
    </w:p>
    <w:p w:rsidR="00EA15E2" w:rsidRPr="00EA15E2" w:rsidRDefault="00EA15E2" w:rsidP="00EA15E2">
      <w:pPr>
        <w:numPr>
          <w:ilvl w:val="0"/>
          <w:numId w:val="2"/>
        </w:numPr>
        <w:spacing w:after="108" w:line="240" w:lineRule="auto"/>
        <w:ind w:right="304" w:hanging="140"/>
        <w:jc w:val="both"/>
        <w:rPr>
          <w:rFonts w:ascii="Times New Roman" w:hAnsi="Times New Roman"/>
          <w:color w:val="000000"/>
          <w:sz w:val="24"/>
        </w:rPr>
      </w:pPr>
      <w:r w:rsidRPr="00EA15E2">
        <w:rPr>
          <w:rFonts w:ascii="Times New Roman" w:hAnsi="Times New Roman"/>
          <w:color w:val="000000"/>
          <w:sz w:val="24"/>
        </w:rPr>
        <w:t>Положения о рабочей программе учителя по учебному предмету, коррекционному курсу в соответствии с требованиями ФГОС ГКОУ РО Азовской школы № 7.</w:t>
      </w:r>
    </w:p>
    <w:p w:rsidR="00EA15E2" w:rsidRPr="00EA15E2" w:rsidRDefault="00EA15E2" w:rsidP="00EA15E2">
      <w:pPr>
        <w:spacing w:after="106" w:line="240" w:lineRule="auto"/>
        <w:ind w:left="366" w:right="304" w:hanging="10"/>
        <w:jc w:val="both"/>
        <w:rPr>
          <w:rFonts w:ascii="Times New Roman" w:hAnsi="Times New Roman"/>
          <w:color w:val="000000"/>
          <w:sz w:val="24"/>
        </w:rPr>
      </w:pPr>
      <w:r w:rsidRPr="00EA15E2">
        <w:rPr>
          <w:rFonts w:ascii="Times New Roman" w:hAnsi="Times New Roman"/>
          <w:color w:val="000000"/>
          <w:sz w:val="24"/>
        </w:rPr>
        <w:t>Программа ориентирована на использование УМК, который включает в себя:</w:t>
      </w:r>
    </w:p>
    <w:p w:rsidR="00EA15E2" w:rsidRPr="00EA15E2" w:rsidRDefault="00EA15E2" w:rsidP="00EA15E2">
      <w:pPr>
        <w:spacing w:after="10" w:line="240" w:lineRule="auto"/>
        <w:ind w:left="366" w:right="304" w:hanging="10"/>
        <w:jc w:val="both"/>
        <w:rPr>
          <w:rFonts w:ascii="Times New Roman" w:hAnsi="Times New Roman"/>
          <w:color w:val="000000"/>
          <w:sz w:val="24"/>
        </w:rPr>
      </w:pPr>
      <w:r w:rsidRPr="00EA15E2">
        <w:rPr>
          <w:rFonts w:ascii="Times New Roman" w:hAnsi="Times New Roman"/>
          <w:color w:val="000000"/>
          <w:sz w:val="24"/>
        </w:rPr>
        <w:t>О.С. Габриелян, И.Г. Остроумов, С.А. Сладков. Химия 8 класс: базовый уровень: Учебник – 6-е изд. М: Просвещение, 2024 г., включённого в Федеральный перечень учебников на 20252026 учебный год.</w:t>
      </w:r>
    </w:p>
    <w:p w:rsidR="00EA15E2" w:rsidRPr="00EA15E2" w:rsidRDefault="00EA15E2" w:rsidP="00EA15E2">
      <w:pPr>
        <w:spacing w:after="10" w:line="240" w:lineRule="auto"/>
        <w:ind w:left="366" w:right="1279" w:hanging="10"/>
        <w:jc w:val="both"/>
        <w:rPr>
          <w:rFonts w:ascii="Times New Roman" w:hAnsi="Times New Roman"/>
          <w:color w:val="000000"/>
          <w:sz w:val="24"/>
        </w:rPr>
      </w:pPr>
      <w:r w:rsidRPr="00EA15E2">
        <w:rPr>
          <w:rFonts w:ascii="Times New Roman" w:hAnsi="Times New Roman"/>
          <w:color w:val="000000"/>
          <w:sz w:val="24"/>
        </w:rPr>
        <w:t xml:space="preserve">О.С. Габриелян, И.В. </w:t>
      </w:r>
      <w:proofErr w:type="spellStart"/>
      <w:r w:rsidRPr="00EA15E2">
        <w:rPr>
          <w:rFonts w:ascii="Times New Roman" w:hAnsi="Times New Roman"/>
          <w:color w:val="000000"/>
          <w:sz w:val="24"/>
        </w:rPr>
        <w:t>Тригубчак</w:t>
      </w:r>
      <w:proofErr w:type="spellEnd"/>
      <w:r w:rsidRPr="00EA15E2">
        <w:rPr>
          <w:rFonts w:ascii="Times New Roman" w:hAnsi="Times New Roman"/>
          <w:color w:val="000000"/>
          <w:sz w:val="24"/>
        </w:rPr>
        <w:t>. Химия в тестах, задачах и упражнениях. 8 класс. М: Просвещение, 2021 г.</w:t>
      </w:r>
    </w:p>
    <w:p w:rsidR="00EA15E2" w:rsidRPr="00EA15E2" w:rsidRDefault="00EA15E2" w:rsidP="00EA15E2">
      <w:pPr>
        <w:spacing w:after="265" w:line="240" w:lineRule="auto"/>
        <w:ind w:left="366" w:right="1353" w:hanging="10"/>
        <w:jc w:val="both"/>
        <w:rPr>
          <w:rFonts w:ascii="Times New Roman" w:hAnsi="Times New Roman"/>
          <w:color w:val="000000"/>
          <w:sz w:val="24"/>
        </w:rPr>
      </w:pPr>
      <w:r w:rsidRPr="00EA15E2">
        <w:rPr>
          <w:rFonts w:ascii="Times New Roman" w:hAnsi="Times New Roman"/>
          <w:color w:val="000000"/>
          <w:sz w:val="24"/>
        </w:rPr>
        <w:t>О.С. Габриелян, И.Г. Остроумов, И.В. Аксёнова. Методические пособия. 8 класс. М: Просвещение, 2019 г.</w:t>
      </w:r>
    </w:p>
    <w:p w:rsidR="00EA15E2" w:rsidRPr="00EA15E2" w:rsidRDefault="00EA15E2" w:rsidP="00EA15E2">
      <w:pPr>
        <w:spacing w:after="10" w:line="240" w:lineRule="auto"/>
        <w:ind w:left="366" w:right="304" w:hanging="10"/>
        <w:jc w:val="both"/>
        <w:rPr>
          <w:rFonts w:ascii="Times New Roman" w:hAnsi="Times New Roman"/>
          <w:color w:val="000000"/>
          <w:sz w:val="24"/>
        </w:rPr>
      </w:pPr>
      <w:r w:rsidRPr="00EA15E2">
        <w:rPr>
          <w:rFonts w:ascii="Times New Roman" w:hAnsi="Times New Roman"/>
          <w:color w:val="000000"/>
          <w:sz w:val="24"/>
        </w:rPr>
        <w:t>О.С. Габриелян, И.Г. Остроумов, С.А. Сладков. Химия 9 класс: базовый уровень: Учебник– 6-е изд. М: Просвещение, 2024 г., включённого в Федеральный перечень учебников на 20252026 учебный год.</w:t>
      </w:r>
    </w:p>
    <w:p w:rsidR="00EA15E2" w:rsidRPr="00EA15E2" w:rsidRDefault="00EA15E2" w:rsidP="00EA15E2">
      <w:pPr>
        <w:spacing w:after="10" w:line="240" w:lineRule="auto"/>
        <w:ind w:left="366" w:hanging="10"/>
        <w:jc w:val="both"/>
        <w:rPr>
          <w:rFonts w:ascii="Times New Roman" w:hAnsi="Times New Roman"/>
          <w:color w:val="000000"/>
          <w:sz w:val="24"/>
        </w:rPr>
      </w:pPr>
      <w:r w:rsidRPr="00EA15E2">
        <w:rPr>
          <w:rFonts w:ascii="Times New Roman" w:hAnsi="Times New Roman"/>
          <w:color w:val="000000"/>
          <w:sz w:val="24"/>
        </w:rPr>
        <w:t xml:space="preserve">О.С. Габриелян, И.В. </w:t>
      </w:r>
      <w:proofErr w:type="spellStart"/>
      <w:r w:rsidRPr="00EA15E2">
        <w:rPr>
          <w:rFonts w:ascii="Times New Roman" w:hAnsi="Times New Roman"/>
          <w:color w:val="000000"/>
          <w:sz w:val="24"/>
        </w:rPr>
        <w:t>Тригубчак</w:t>
      </w:r>
      <w:proofErr w:type="spellEnd"/>
      <w:r w:rsidRPr="00EA15E2">
        <w:rPr>
          <w:rFonts w:ascii="Times New Roman" w:hAnsi="Times New Roman"/>
          <w:color w:val="000000"/>
          <w:sz w:val="24"/>
        </w:rPr>
        <w:t>. Химия в тестах, задачах и упражнениях. 9 класс. М: Просвещение, 2021 г.</w:t>
      </w:r>
    </w:p>
    <w:p w:rsidR="00EA15E2" w:rsidRPr="00EA15E2" w:rsidRDefault="00EA15E2" w:rsidP="00EA15E2">
      <w:pPr>
        <w:spacing w:after="10" w:line="240" w:lineRule="auto"/>
        <w:ind w:left="366" w:hanging="10"/>
        <w:jc w:val="both"/>
        <w:rPr>
          <w:rFonts w:ascii="Times New Roman" w:hAnsi="Times New Roman"/>
          <w:color w:val="000000"/>
          <w:sz w:val="24"/>
        </w:rPr>
      </w:pPr>
      <w:r w:rsidRPr="00EA15E2">
        <w:rPr>
          <w:rFonts w:ascii="Times New Roman" w:hAnsi="Times New Roman"/>
          <w:color w:val="000000"/>
          <w:sz w:val="24"/>
        </w:rPr>
        <w:t>О.С. Габриелян, И.Г. Остроумов, И.В. Аксёнова. Методические пособия. 9 класс. М: Просвещение, 2019 г</w:t>
      </w:r>
    </w:p>
    <w:p w:rsidR="005D14E1" w:rsidRDefault="00EA15E2" w:rsidP="00EA15E2">
      <w:pPr>
        <w:jc w:val="center"/>
        <w:rPr>
          <w:rFonts w:ascii="Times New Roman" w:hAnsi="Times New Roman"/>
          <w:b/>
          <w:spacing w:val="-2"/>
          <w:sz w:val="24"/>
          <w:szCs w:val="24"/>
        </w:rPr>
      </w:pPr>
      <w:r w:rsidRPr="00EA15E2">
        <w:rPr>
          <w:rFonts w:ascii="Times New Roman" w:hAnsi="Times New Roman"/>
          <w:b/>
          <w:sz w:val="24"/>
          <w:szCs w:val="24"/>
        </w:rPr>
        <w:t>МЕСТО</w:t>
      </w:r>
      <w:r w:rsidRPr="00EA15E2">
        <w:rPr>
          <w:rFonts w:ascii="Times New Roman" w:hAnsi="Times New Roman"/>
          <w:b/>
          <w:spacing w:val="-8"/>
          <w:sz w:val="24"/>
          <w:szCs w:val="24"/>
        </w:rPr>
        <w:t xml:space="preserve"> </w:t>
      </w:r>
      <w:r w:rsidRPr="00EA15E2">
        <w:rPr>
          <w:rFonts w:ascii="Times New Roman" w:hAnsi="Times New Roman"/>
          <w:b/>
          <w:sz w:val="24"/>
          <w:szCs w:val="24"/>
        </w:rPr>
        <w:t>УЧЕБНОГО</w:t>
      </w:r>
      <w:r w:rsidRPr="00EA15E2">
        <w:rPr>
          <w:rFonts w:ascii="Times New Roman" w:hAnsi="Times New Roman"/>
          <w:b/>
          <w:spacing w:val="-7"/>
          <w:sz w:val="24"/>
          <w:szCs w:val="24"/>
        </w:rPr>
        <w:t xml:space="preserve"> </w:t>
      </w:r>
      <w:r w:rsidRPr="00EA15E2">
        <w:rPr>
          <w:rFonts w:ascii="Times New Roman" w:hAnsi="Times New Roman"/>
          <w:b/>
          <w:sz w:val="24"/>
          <w:szCs w:val="24"/>
        </w:rPr>
        <w:t>ПРЕДМЕТА</w:t>
      </w:r>
      <w:r w:rsidRPr="00EA15E2">
        <w:rPr>
          <w:rFonts w:ascii="Times New Roman" w:hAnsi="Times New Roman"/>
          <w:b/>
          <w:spacing w:val="-7"/>
          <w:sz w:val="24"/>
          <w:szCs w:val="24"/>
        </w:rPr>
        <w:t xml:space="preserve"> </w:t>
      </w:r>
      <w:r w:rsidRPr="00EA15E2">
        <w:rPr>
          <w:rFonts w:ascii="Times New Roman" w:hAnsi="Times New Roman"/>
          <w:b/>
          <w:sz w:val="24"/>
          <w:szCs w:val="24"/>
        </w:rPr>
        <w:t>В</w:t>
      </w:r>
      <w:r w:rsidRPr="00EA15E2">
        <w:rPr>
          <w:rFonts w:ascii="Times New Roman" w:hAnsi="Times New Roman"/>
          <w:b/>
          <w:spacing w:val="-10"/>
          <w:sz w:val="24"/>
          <w:szCs w:val="24"/>
        </w:rPr>
        <w:t xml:space="preserve"> </w:t>
      </w:r>
      <w:r w:rsidRPr="00EA15E2">
        <w:rPr>
          <w:rFonts w:ascii="Times New Roman" w:hAnsi="Times New Roman"/>
          <w:b/>
          <w:sz w:val="24"/>
          <w:szCs w:val="24"/>
        </w:rPr>
        <w:t>УЧЕБНОМ</w:t>
      </w:r>
      <w:r w:rsidRPr="00EA15E2">
        <w:rPr>
          <w:rFonts w:ascii="Times New Roman" w:hAnsi="Times New Roman"/>
          <w:b/>
          <w:spacing w:val="-2"/>
          <w:sz w:val="24"/>
          <w:szCs w:val="24"/>
        </w:rPr>
        <w:t xml:space="preserve"> ПЛАНЕ.</w:t>
      </w:r>
    </w:p>
    <w:tbl>
      <w:tblPr>
        <w:tblW w:w="10632" w:type="dxa"/>
        <w:tblInd w:w="-1281" w:type="dxa"/>
        <w:tblCellMar>
          <w:top w:w="25" w:type="dxa"/>
          <w:left w:w="0" w:type="dxa"/>
        </w:tblCellMar>
        <w:tblLook w:val="04A0" w:firstRow="1" w:lastRow="0" w:firstColumn="1" w:lastColumn="0" w:noHBand="0" w:noVBand="1"/>
      </w:tblPr>
      <w:tblGrid>
        <w:gridCol w:w="2552"/>
        <w:gridCol w:w="1944"/>
        <w:gridCol w:w="6136"/>
      </w:tblGrid>
      <w:tr w:rsidR="00EA15E2" w:rsidRPr="00EA15E2" w:rsidTr="00EA15E2">
        <w:trPr>
          <w:trHeight w:val="113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A15E2" w:rsidRPr="00EA15E2" w:rsidRDefault="00EA15E2" w:rsidP="00EA15E2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ascii="Times New Roman" w:hAnsi="Times New Roman"/>
                <w:b/>
                <w:color w:val="000000"/>
                <w:sz w:val="24"/>
              </w:rPr>
              <w:t>ЦЕЛИ УЧЕБНОГО ПРЕДМЕТА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EA15E2" w:rsidRPr="00EA15E2" w:rsidRDefault="00EA15E2" w:rsidP="00EA15E2">
            <w:pPr>
              <w:spacing w:after="0" w:line="259" w:lineRule="auto"/>
              <w:ind w:left="108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eastAsia="Calibri" w:cs="Calibri"/>
                <w:color w:val="000000"/>
                <w:sz w:val="24"/>
              </w:rPr>
              <w:t></w:t>
            </w:r>
          </w:p>
        </w:tc>
        <w:tc>
          <w:tcPr>
            <w:tcW w:w="61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A15E2" w:rsidRPr="00EA15E2" w:rsidRDefault="00EA15E2" w:rsidP="00EA15E2">
            <w:pPr>
              <w:spacing w:after="0" w:line="259" w:lineRule="auto"/>
              <w:ind w:left="-1519" w:right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bookmarkStart w:id="0" w:name="_GoBack"/>
            <w:bookmarkEnd w:id="0"/>
            <w:r w:rsidRPr="00EA15E2">
              <w:rPr>
                <w:rFonts w:ascii="Times New Roman" w:hAnsi="Times New Roman"/>
                <w:color w:val="000000"/>
                <w:sz w:val="24"/>
              </w:rPr>
              <w:t>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      </w:r>
          </w:p>
        </w:tc>
      </w:tr>
      <w:tr w:rsidR="00EA15E2" w:rsidRPr="00EA15E2" w:rsidTr="00EA15E2">
        <w:trPr>
          <w:trHeight w:val="828"/>
        </w:trPr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A15E2" w:rsidRPr="00EA15E2" w:rsidRDefault="00EA15E2" w:rsidP="00EA15E2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4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EA15E2" w:rsidRPr="00EA15E2" w:rsidRDefault="00EA15E2" w:rsidP="00EA15E2">
            <w:pPr>
              <w:spacing w:after="0" w:line="259" w:lineRule="auto"/>
              <w:ind w:left="108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eastAsia="Calibri" w:cs="Calibri"/>
                <w:color w:val="000000"/>
                <w:sz w:val="24"/>
              </w:rPr>
              <w:t></w:t>
            </w:r>
          </w:p>
        </w:tc>
        <w:tc>
          <w:tcPr>
            <w:tcW w:w="61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A15E2" w:rsidRPr="00EA15E2" w:rsidRDefault="00EA15E2" w:rsidP="00EA15E2">
            <w:pPr>
              <w:spacing w:after="0" w:line="259" w:lineRule="auto"/>
              <w:ind w:right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ascii="Times New Roman" w:hAnsi="Times New Roman"/>
                <w:color w:val="000000"/>
                <w:sz w:val="24"/>
              </w:rPr>
              <w:t>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      </w:r>
          </w:p>
        </w:tc>
      </w:tr>
      <w:tr w:rsidR="00EA15E2" w:rsidRPr="00EA15E2" w:rsidTr="00EA15E2">
        <w:trPr>
          <w:trHeight w:val="1104"/>
        </w:trPr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A15E2" w:rsidRPr="00EA15E2" w:rsidRDefault="00EA15E2" w:rsidP="00EA15E2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4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EA15E2" w:rsidRPr="00EA15E2" w:rsidRDefault="00EA15E2" w:rsidP="00EA15E2">
            <w:pPr>
              <w:spacing w:after="0" w:line="259" w:lineRule="auto"/>
              <w:ind w:left="108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eastAsia="Calibri" w:cs="Calibri"/>
                <w:color w:val="000000"/>
                <w:sz w:val="24"/>
              </w:rPr>
              <w:t></w:t>
            </w:r>
          </w:p>
        </w:tc>
        <w:tc>
          <w:tcPr>
            <w:tcW w:w="61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A15E2" w:rsidRPr="00EA15E2" w:rsidRDefault="00EA15E2" w:rsidP="00EA15E2">
            <w:pPr>
              <w:spacing w:after="0" w:line="259" w:lineRule="auto"/>
              <w:ind w:right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ascii="Times New Roman" w:hAnsi="Times New Roman"/>
                <w:color w:val="000000"/>
                <w:sz w:val="24"/>
              </w:rPr>
              <w:t>содействие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      </w:r>
          </w:p>
        </w:tc>
      </w:tr>
      <w:tr w:rsidR="00EA15E2" w:rsidRPr="00EA15E2" w:rsidTr="00EA15E2">
        <w:trPr>
          <w:trHeight w:val="828"/>
        </w:trPr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A15E2" w:rsidRPr="00EA15E2" w:rsidRDefault="00EA15E2" w:rsidP="00EA15E2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4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EA15E2" w:rsidRPr="00EA15E2" w:rsidRDefault="00EA15E2" w:rsidP="00EA15E2">
            <w:pPr>
              <w:spacing w:after="0" w:line="259" w:lineRule="auto"/>
              <w:ind w:left="108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eastAsia="Calibri" w:cs="Calibri"/>
                <w:color w:val="000000"/>
                <w:sz w:val="24"/>
              </w:rPr>
              <w:t></w:t>
            </w:r>
          </w:p>
        </w:tc>
        <w:tc>
          <w:tcPr>
            <w:tcW w:w="61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A15E2" w:rsidRPr="00EA15E2" w:rsidRDefault="00EA15E2" w:rsidP="00EA15E2">
            <w:pPr>
              <w:spacing w:after="0" w:line="259" w:lineRule="auto"/>
              <w:ind w:right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ascii="Times New Roman" w:hAnsi="Times New Roman"/>
                <w:color w:val="000000"/>
                <w:sz w:val="24"/>
              </w:rPr>
              <w:t>формирование умений объяснять и оценивать явления окружающего мира на основании знаний и опыта, полученных при изучении химии;</w:t>
            </w:r>
          </w:p>
        </w:tc>
      </w:tr>
      <w:tr w:rsidR="00EA15E2" w:rsidRPr="00EA15E2" w:rsidTr="00EA15E2">
        <w:trPr>
          <w:trHeight w:val="1104"/>
        </w:trPr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A15E2" w:rsidRPr="00EA15E2" w:rsidRDefault="00EA15E2" w:rsidP="00EA15E2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4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EA15E2" w:rsidRPr="00EA15E2" w:rsidRDefault="00EA15E2" w:rsidP="00EA15E2">
            <w:pPr>
              <w:spacing w:after="0" w:line="259" w:lineRule="auto"/>
              <w:ind w:left="108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eastAsia="Calibri" w:cs="Calibri"/>
                <w:color w:val="000000"/>
                <w:sz w:val="24"/>
              </w:rPr>
              <w:t></w:t>
            </w:r>
          </w:p>
        </w:tc>
        <w:tc>
          <w:tcPr>
            <w:tcW w:w="61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A15E2" w:rsidRPr="00EA15E2" w:rsidRDefault="00EA15E2" w:rsidP="00EA15E2">
            <w:pPr>
              <w:spacing w:after="0" w:line="259" w:lineRule="auto"/>
              <w:ind w:right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ascii="Times New Roman" w:hAnsi="Times New Roman"/>
                <w:color w:val="000000"/>
                <w:sz w:val="24"/>
              </w:rPr>
              <w:t>формирование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      </w:r>
          </w:p>
        </w:tc>
      </w:tr>
      <w:tr w:rsidR="00EA15E2" w:rsidRPr="00EA15E2" w:rsidTr="00EA15E2">
        <w:trPr>
          <w:trHeight w:val="528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5E2" w:rsidRPr="00EA15E2" w:rsidRDefault="00EA15E2" w:rsidP="00EA15E2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A15E2" w:rsidRPr="00EA15E2" w:rsidRDefault="00EA15E2" w:rsidP="00EA15E2">
            <w:pPr>
              <w:spacing w:after="0" w:line="259" w:lineRule="auto"/>
              <w:ind w:left="108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eastAsia="Calibri" w:cs="Calibri"/>
                <w:color w:val="000000"/>
                <w:sz w:val="24"/>
              </w:rPr>
              <w:t>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5E2" w:rsidRPr="00EA15E2" w:rsidRDefault="00EA15E2" w:rsidP="00EA15E2">
            <w:pPr>
              <w:spacing w:after="0" w:line="259" w:lineRule="auto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ascii="Times New Roman" w:hAnsi="Times New Roman"/>
                <w:color w:val="000000"/>
                <w:sz w:val="24"/>
              </w:rPr>
              <w:t>развитие мотивации к обучению, способностей к самоконтролю и самовоспитанию.</w:t>
            </w:r>
          </w:p>
        </w:tc>
      </w:tr>
      <w:tr w:rsidR="00EA15E2" w:rsidRPr="00EA15E2" w:rsidTr="00EA15E2">
        <w:trPr>
          <w:trHeight w:val="862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A15E2" w:rsidRPr="00EA15E2" w:rsidRDefault="00EA15E2" w:rsidP="00EA15E2">
            <w:pPr>
              <w:spacing w:after="0" w:line="259" w:lineRule="auto"/>
              <w:ind w:left="108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</w:p>
          <w:p w:rsidR="00EA15E2" w:rsidRPr="00EA15E2" w:rsidRDefault="00EA15E2" w:rsidP="00EA15E2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ascii="Times New Roman" w:hAnsi="Times New Roman"/>
                <w:b/>
                <w:color w:val="000000"/>
                <w:sz w:val="24"/>
              </w:rPr>
              <w:t>УЧЕБНОГО ПРЕДМЕТА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</w:tcPr>
          <w:p w:rsidR="00EA15E2" w:rsidRPr="00EA15E2" w:rsidRDefault="00EA15E2" w:rsidP="00EA15E2">
            <w:pPr>
              <w:spacing w:after="0" w:line="259" w:lineRule="auto"/>
              <w:ind w:left="108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eastAsia="Calibri" w:cs="Calibri"/>
                <w:color w:val="000000"/>
                <w:sz w:val="24"/>
              </w:rPr>
              <w:t></w:t>
            </w:r>
          </w:p>
        </w:tc>
        <w:tc>
          <w:tcPr>
            <w:tcW w:w="61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A15E2" w:rsidRPr="00EA15E2" w:rsidRDefault="00EA15E2" w:rsidP="00EA15E2">
            <w:pPr>
              <w:spacing w:after="0" w:line="259" w:lineRule="auto"/>
              <w:ind w:right="360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ascii="Times New Roman" w:hAnsi="Times New Roman"/>
                <w:b/>
                <w:i/>
                <w:color w:val="000000"/>
                <w:sz w:val="24"/>
              </w:rPr>
              <w:t>Образовательные задачи</w:t>
            </w:r>
            <w:r w:rsidRPr="00EA15E2">
              <w:rPr>
                <w:rFonts w:ascii="Times New Roman" w:hAnsi="Times New Roman"/>
                <w:color w:val="000000"/>
                <w:sz w:val="24"/>
              </w:rPr>
              <w:t>:</w:t>
            </w:r>
          </w:p>
          <w:p w:rsidR="00EA15E2" w:rsidRPr="00EA15E2" w:rsidRDefault="00EA15E2" w:rsidP="00EA15E2">
            <w:pPr>
              <w:spacing w:after="0" w:line="259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ascii="Times New Roman" w:hAnsi="Times New Roman"/>
                <w:color w:val="000000"/>
                <w:sz w:val="24"/>
              </w:rPr>
              <w:t>Формирование доступных обобщений мировоззренческого характера.</w:t>
            </w:r>
          </w:p>
        </w:tc>
      </w:tr>
      <w:tr w:rsidR="00EA15E2" w:rsidRPr="00EA15E2" w:rsidTr="00EA15E2">
        <w:trPr>
          <w:trHeight w:val="552"/>
        </w:trPr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A15E2" w:rsidRPr="00EA15E2" w:rsidRDefault="00EA15E2" w:rsidP="00EA15E2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4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EA15E2" w:rsidRPr="00EA15E2" w:rsidRDefault="00EA15E2" w:rsidP="00EA15E2">
            <w:pPr>
              <w:spacing w:after="0" w:line="259" w:lineRule="auto"/>
              <w:ind w:left="108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eastAsia="Calibri" w:cs="Calibri"/>
                <w:color w:val="000000"/>
                <w:sz w:val="24"/>
              </w:rPr>
              <w:t></w:t>
            </w:r>
          </w:p>
        </w:tc>
        <w:tc>
          <w:tcPr>
            <w:tcW w:w="61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A15E2" w:rsidRPr="00EA15E2" w:rsidRDefault="00EA15E2" w:rsidP="00EA15E2">
            <w:pPr>
              <w:spacing w:after="0" w:line="259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ascii="Times New Roman" w:hAnsi="Times New Roman"/>
                <w:color w:val="000000"/>
                <w:sz w:val="24"/>
              </w:rPr>
              <w:t>Развитие умений наблюдать и объяснять химические явления в лаборатории, на производстве и в повседневной жизни.</w:t>
            </w:r>
          </w:p>
        </w:tc>
      </w:tr>
      <w:tr w:rsidR="00EA15E2" w:rsidRPr="00EA15E2" w:rsidTr="00EA15E2">
        <w:trPr>
          <w:trHeight w:val="828"/>
        </w:trPr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A15E2" w:rsidRPr="00EA15E2" w:rsidRDefault="00EA15E2" w:rsidP="00EA15E2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4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EA15E2" w:rsidRPr="00EA15E2" w:rsidRDefault="00EA15E2" w:rsidP="00EA15E2">
            <w:pPr>
              <w:spacing w:after="0" w:line="259" w:lineRule="auto"/>
              <w:ind w:left="108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eastAsia="Calibri" w:cs="Calibri"/>
                <w:color w:val="000000"/>
                <w:sz w:val="24"/>
              </w:rPr>
              <w:t></w:t>
            </w:r>
          </w:p>
        </w:tc>
        <w:tc>
          <w:tcPr>
            <w:tcW w:w="61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A15E2" w:rsidRPr="00EA15E2" w:rsidRDefault="00EA15E2" w:rsidP="00EA15E2">
            <w:pPr>
              <w:spacing w:after="0" w:line="259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ascii="Times New Roman" w:hAnsi="Times New Roman"/>
                <w:color w:val="000000"/>
                <w:sz w:val="24"/>
              </w:rPr>
              <w:t>Формирование умений безопасного обращения с веществами в повседневной жизни, формирование экологически целесообразного поведения в быту и производстве.</w:t>
            </w:r>
          </w:p>
        </w:tc>
      </w:tr>
      <w:tr w:rsidR="00EA15E2" w:rsidRPr="00EA15E2" w:rsidTr="00EA15E2">
        <w:trPr>
          <w:trHeight w:val="828"/>
        </w:trPr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A15E2" w:rsidRPr="00EA15E2" w:rsidRDefault="00EA15E2" w:rsidP="00EA15E2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4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EA15E2" w:rsidRPr="00EA15E2" w:rsidRDefault="00EA15E2" w:rsidP="00EA15E2">
            <w:pPr>
              <w:spacing w:after="0" w:line="259" w:lineRule="auto"/>
              <w:ind w:left="108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eastAsia="Calibri" w:cs="Calibri"/>
                <w:color w:val="000000"/>
                <w:sz w:val="24"/>
              </w:rPr>
              <w:t></w:t>
            </w:r>
          </w:p>
        </w:tc>
        <w:tc>
          <w:tcPr>
            <w:tcW w:w="61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A15E2" w:rsidRPr="00EA15E2" w:rsidRDefault="00EA15E2" w:rsidP="00EA15E2">
            <w:pPr>
              <w:spacing w:after="0" w:line="245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ascii="Times New Roman" w:hAnsi="Times New Roman"/>
                <w:color w:val="000000"/>
                <w:sz w:val="24"/>
              </w:rPr>
              <w:t>Формирование у обучающихся отношения к химии, как к возможной области будущей практической деятельности.</w:t>
            </w:r>
          </w:p>
          <w:p w:rsidR="00EA15E2" w:rsidRPr="00EA15E2" w:rsidRDefault="00EA15E2" w:rsidP="00EA15E2">
            <w:pPr>
              <w:spacing w:after="0" w:line="259" w:lineRule="auto"/>
              <w:ind w:right="362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ascii="Times New Roman" w:hAnsi="Times New Roman"/>
                <w:b/>
                <w:i/>
                <w:color w:val="000000"/>
                <w:sz w:val="24"/>
              </w:rPr>
              <w:t>Развивающие задачи:</w:t>
            </w:r>
          </w:p>
        </w:tc>
      </w:tr>
      <w:tr w:rsidR="00EA15E2" w:rsidRPr="00EA15E2" w:rsidTr="00EA15E2">
        <w:trPr>
          <w:trHeight w:val="276"/>
        </w:trPr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A15E2" w:rsidRPr="00EA15E2" w:rsidRDefault="00EA15E2" w:rsidP="00EA15E2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4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EA15E2" w:rsidRPr="00EA15E2" w:rsidRDefault="00EA15E2" w:rsidP="00EA15E2">
            <w:pPr>
              <w:spacing w:after="0" w:line="259" w:lineRule="auto"/>
              <w:ind w:left="165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eastAsia="Calibri" w:cs="Calibri"/>
                <w:color w:val="000000"/>
                <w:sz w:val="24"/>
              </w:rPr>
              <w:t></w:t>
            </w:r>
          </w:p>
        </w:tc>
        <w:tc>
          <w:tcPr>
            <w:tcW w:w="61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A15E2" w:rsidRPr="00EA15E2" w:rsidRDefault="00EA15E2" w:rsidP="00EA15E2">
            <w:pPr>
              <w:spacing w:after="0" w:line="259" w:lineRule="auto"/>
              <w:ind w:left="57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ascii="Times New Roman" w:hAnsi="Times New Roman"/>
                <w:color w:val="000000"/>
                <w:sz w:val="24"/>
              </w:rPr>
              <w:t>Развитие личности обучающихся.</w:t>
            </w:r>
          </w:p>
        </w:tc>
      </w:tr>
      <w:tr w:rsidR="00EA15E2" w:rsidRPr="00EA15E2" w:rsidTr="00EA15E2">
        <w:trPr>
          <w:trHeight w:val="276"/>
        </w:trPr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A15E2" w:rsidRPr="00EA15E2" w:rsidRDefault="00EA15E2" w:rsidP="00EA15E2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4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EA15E2" w:rsidRPr="00EA15E2" w:rsidRDefault="00EA15E2" w:rsidP="00EA15E2">
            <w:pPr>
              <w:spacing w:after="0" w:line="259" w:lineRule="auto"/>
              <w:ind w:left="165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eastAsia="Calibri" w:cs="Calibri"/>
                <w:color w:val="000000"/>
                <w:sz w:val="24"/>
              </w:rPr>
              <w:t></w:t>
            </w:r>
          </w:p>
        </w:tc>
        <w:tc>
          <w:tcPr>
            <w:tcW w:w="61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A15E2" w:rsidRPr="00EA15E2" w:rsidRDefault="00EA15E2" w:rsidP="00EA15E2">
            <w:pPr>
              <w:spacing w:after="0" w:line="259" w:lineRule="auto"/>
              <w:ind w:left="57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ascii="Times New Roman" w:hAnsi="Times New Roman"/>
                <w:color w:val="000000"/>
                <w:sz w:val="24"/>
              </w:rPr>
              <w:t>Формирование памяти и процесса запоминания.</w:t>
            </w:r>
          </w:p>
        </w:tc>
      </w:tr>
      <w:tr w:rsidR="00EA15E2" w:rsidRPr="00EA15E2" w:rsidTr="00EA15E2">
        <w:trPr>
          <w:trHeight w:val="276"/>
        </w:trPr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A15E2" w:rsidRPr="00EA15E2" w:rsidRDefault="00EA15E2" w:rsidP="00EA15E2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4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EA15E2" w:rsidRPr="00EA15E2" w:rsidRDefault="00EA15E2" w:rsidP="00EA15E2">
            <w:pPr>
              <w:spacing w:after="0" w:line="259" w:lineRule="auto"/>
              <w:ind w:left="165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eastAsia="Calibri" w:cs="Calibri"/>
                <w:color w:val="000000"/>
                <w:sz w:val="24"/>
              </w:rPr>
              <w:t></w:t>
            </w:r>
          </w:p>
        </w:tc>
        <w:tc>
          <w:tcPr>
            <w:tcW w:w="61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A15E2" w:rsidRPr="00EA15E2" w:rsidRDefault="00EA15E2" w:rsidP="00EA15E2">
            <w:pPr>
              <w:spacing w:after="0" w:line="259" w:lineRule="auto"/>
              <w:ind w:left="57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ascii="Times New Roman" w:hAnsi="Times New Roman"/>
                <w:color w:val="000000"/>
                <w:sz w:val="24"/>
              </w:rPr>
              <w:t>Развитие логического мышления и химической терминологии.</w:t>
            </w:r>
          </w:p>
        </w:tc>
      </w:tr>
      <w:tr w:rsidR="00EA15E2" w:rsidRPr="00EA15E2" w:rsidTr="00EA15E2">
        <w:trPr>
          <w:trHeight w:val="828"/>
        </w:trPr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A15E2" w:rsidRPr="00EA15E2" w:rsidRDefault="00EA15E2" w:rsidP="00EA15E2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4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EA15E2" w:rsidRPr="00EA15E2" w:rsidRDefault="00EA15E2" w:rsidP="00EA15E2">
            <w:pPr>
              <w:spacing w:after="0" w:line="259" w:lineRule="auto"/>
              <w:ind w:left="165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eastAsia="Calibri" w:cs="Calibri"/>
                <w:color w:val="000000"/>
                <w:sz w:val="24"/>
              </w:rPr>
              <w:t></w:t>
            </w:r>
          </w:p>
        </w:tc>
        <w:tc>
          <w:tcPr>
            <w:tcW w:w="61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A15E2" w:rsidRPr="00EA15E2" w:rsidRDefault="00EA15E2" w:rsidP="00EA15E2">
            <w:pPr>
              <w:spacing w:after="0" w:line="245" w:lineRule="auto"/>
              <w:ind w:left="57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r w:rsidRPr="00EA15E2">
              <w:rPr>
                <w:rFonts w:ascii="Times New Roman" w:hAnsi="Times New Roman"/>
                <w:color w:val="000000"/>
                <w:sz w:val="24"/>
              </w:rPr>
              <w:tab/>
              <w:t>умения</w:t>
            </w:r>
            <w:r w:rsidRPr="00EA15E2">
              <w:rPr>
                <w:rFonts w:ascii="Times New Roman" w:hAnsi="Times New Roman"/>
                <w:color w:val="000000"/>
                <w:sz w:val="24"/>
              </w:rPr>
              <w:tab/>
            </w:r>
            <w:proofErr w:type="gramStart"/>
            <w:r w:rsidRPr="00EA15E2">
              <w:rPr>
                <w:rFonts w:ascii="Times New Roman" w:hAnsi="Times New Roman"/>
                <w:color w:val="000000"/>
                <w:sz w:val="24"/>
              </w:rPr>
              <w:t>наблюдать,</w:t>
            </w:r>
            <w:r w:rsidRPr="00EA15E2">
              <w:rPr>
                <w:rFonts w:ascii="Times New Roman" w:hAnsi="Times New Roman"/>
                <w:color w:val="000000"/>
                <w:sz w:val="24"/>
              </w:rPr>
              <w:tab/>
            </w:r>
            <w:proofErr w:type="gramEnd"/>
            <w:r w:rsidRPr="00EA15E2">
              <w:rPr>
                <w:rFonts w:ascii="Times New Roman" w:hAnsi="Times New Roman"/>
                <w:color w:val="000000"/>
                <w:sz w:val="24"/>
              </w:rPr>
              <w:t>анализировать,</w:t>
            </w:r>
            <w:r w:rsidRPr="00EA15E2">
              <w:rPr>
                <w:rFonts w:ascii="Times New Roman" w:hAnsi="Times New Roman"/>
                <w:color w:val="000000"/>
                <w:sz w:val="24"/>
              </w:rPr>
              <w:tab/>
              <w:t>сравнивать</w:t>
            </w:r>
            <w:r w:rsidRPr="00EA15E2">
              <w:rPr>
                <w:rFonts w:ascii="Times New Roman" w:hAnsi="Times New Roman"/>
                <w:color w:val="000000"/>
                <w:sz w:val="24"/>
              </w:rPr>
              <w:tab/>
              <w:t>и обобщать.</w:t>
            </w:r>
          </w:p>
          <w:p w:rsidR="00EA15E2" w:rsidRPr="00EA15E2" w:rsidRDefault="00EA15E2" w:rsidP="00EA15E2">
            <w:pPr>
              <w:spacing w:after="0" w:line="259" w:lineRule="auto"/>
              <w:ind w:right="359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ascii="Times New Roman" w:hAnsi="Times New Roman"/>
                <w:b/>
                <w:i/>
                <w:color w:val="000000"/>
                <w:sz w:val="24"/>
              </w:rPr>
              <w:t>Воспитательные задачи:</w:t>
            </w:r>
          </w:p>
        </w:tc>
      </w:tr>
      <w:tr w:rsidR="00EA15E2" w:rsidRPr="00EA15E2" w:rsidTr="00EA15E2">
        <w:trPr>
          <w:trHeight w:val="276"/>
        </w:trPr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A15E2" w:rsidRPr="00EA15E2" w:rsidRDefault="00EA15E2" w:rsidP="00EA15E2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4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EA15E2" w:rsidRPr="00EA15E2" w:rsidRDefault="00EA15E2" w:rsidP="00EA15E2">
            <w:pPr>
              <w:spacing w:after="0" w:line="259" w:lineRule="auto"/>
              <w:ind w:left="165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eastAsia="Calibri" w:cs="Calibri"/>
                <w:color w:val="000000"/>
                <w:sz w:val="24"/>
              </w:rPr>
              <w:t></w:t>
            </w:r>
          </w:p>
        </w:tc>
        <w:tc>
          <w:tcPr>
            <w:tcW w:w="61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A15E2" w:rsidRPr="00EA15E2" w:rsidRDefault="00EA15E2" w:rsidP="00EA15E2">
            <w:pPr>
              <w:spacing w:after="0" w:line="259" w:lineRule="auto"/>
              <w:ind w:left="14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ascii="Times New Roman" w:hAnsi="Times New Roman"/>
                <w:color w:val="000000"/>
                <w:sz w:val="24"/>
              </w:rPr>
              <w:t>Воспитание бережного отношение к окружающей среде.</w:t>
            </w:r>
          </w:p>
        </w:tc>
      </w:tr>
      <w:tr w:rsidR="00EA15E2" w:rsidRPr="00EA15E2" w:rsidTr="00EA15E2">
        <w:trPr>
          <w:trHeight w:val="552"/>
        </w:trPr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A15E2" w:rsidRPr="00EA15E2" w:rsidRDefault="00EA15E2" w:rsidP="00EA15E2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4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EA15E2" w:rsidRPr="00EA15E2" w:rsidRDefault="00EA15E2" w:rsidP="00EA15E2">
            <w:pPr>
              <w:spacing w:after="0" w:line="259" w:lineRule="auto"/>
              <w:ind w:left="165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eastAsia="Calibri" w:cs="Calibri"/>
                <w:color w:val="000000"/>
                <w:sz w:val="24"/>
              </w:rPr>
              <w:t></w:t>
            </w:r>
          </w:p>
        </w:tc>
        <w:tc>
          <w:tcPr>
            <w:tcW w:w="61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A15E2" w:rsidRPr="00EA15E2" w:rsidRDefault="00EA15E2" w:rsidP="00EA15E2">
            <w:pPr>
              <w:spacing w:after="0" w:line="259" w:lineRule="auto"/>
              <w:ind w:left="1993" w:hanging="1979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ascii="Times New Roman" w:hAnsi="Times New Roman"/>
                <w:color w:val="000000"/>
                <w:sz w:val="24"/>
              </w:rPr>
              <w:t xml:space="preserve">Выработка навыков сохранения здорового образа жизни. </w:t>
            </w:r>
            <w:r w:rsidRPr="00EA15E2">
              <w:rPr>
                <w:rFonts w:ascii="Times New Roman" w:hAnsi="Times New Roman"/>
                <w:b/>
                <w:i/>
                <w:color w:val="000000"/>
                <w:sz w:val="24"/>
              </w:rPr>
              <w:t>Коррекционные задачи:</w:t>
            </w:r>
          </w:p>
        </w:tc>
      </w:tr>
      <w:tr w:rsidR="00EA15E2" w:rsidRPr="00EA15E2" w:rsidTr="00EA15E2">
        <w:trPr>
          <w:trHeight w:val="552"/>
        </w:trPr>
        <w:tc>
          <w:tcPr>
            <w:tcW w:w="255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EA15E2" w:rsidRPr="00EA15E2" w:rsidRDefault="00EA15E2" w:rsidP="00EA15E2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4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EA15E2" w:rsidRPr="00EA15E2" w:rsidRDefault="00EA15E2" w:rsidP="00EA15E2">
            <w:pPr>
              <w:spacing w:after="0" w:line="259" w:lineRule="auto"/>
              <w:ind w:left="165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eastAsia="Calibri" w:cs="Calibri"/>
                <w:color w:val="000000"/>
                <w:sz w:val="24"/>
              </w:rPr>
              <w:t></w:t>
            </w:r>
          </w:p>
        </w:tc>
        <w:tc>
          <w:tcPr>
            <w:tcW w:w="61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EA15E2" w:rsidRPr="00EA15E2" w:rsidRDefault="00EA15E2" w:rsidP="00EA15E2">
            <w:pPr>
              <w:spacing w:after="0" w:line="259" w:lineRule="auto"/>
              <w:ind w:left="57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ascii="Times New Roman" w:hAnsi="Times New Roman"/>
                <w:color w:val="000000"/>
                <w:sz w:val="24"/>
              </w:rPr>
              <w:t>Расширять лексико-фразеологический запас слов, как терминологическую лексику, так и разговорную;</w:t>
            </w:r>
          </w:p>
        </w:tc>
      </w:tr>
      <w:tr w:rsidR="00EA15E2" w:rsidRPr="00EA15E2" w:rsidTr="00EA15E2">
        <w:trPr>
          <w:trHeight w:val="804"/>
        </w:trPr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5E2" w:rsidRPr="00EA15E2" w:rsidRDefault="00EA15E2" w:rsidP="00EA15E2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94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A15E2" w:rsidRPr="00EA15E2" w:rsidRDefault="00EA15E2" w:rsidP="00EA15E2">
            <w:pPr>
              <w:spacing w:after="0" w:line="259" w:lineRule="auto"/>
              <w:ind w:left="165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eastAsia="Calibri" w:cs="Calibri"/>
                <w:color w:val="000000"/>
                <w:sz w:val="24"/>
              </w:rPr>
              <w:t></w:t>
            </w:r>
          </w:p>
        </w:tc>
        <w:tc>
          <w:tcPr>
            <w:tcW w:w="6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5E2" w:rsidRPr="00EA15E2" w:rsidRDefault="00EA15E2" w:rsidP="00EA15E2">
            <w:pPr>
              <w:spacing w:after="0" w:line="259" w:lineRule="auto"/>
              <w:ind w:left="57" w:right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ascii="Times New Roman" w:hAnsi="Times New Roman"/>
                <w:color w:val="000000"/>
                <w:sz w:val="24"/>
              </w:rPr>
              <w:t>Развивать у обучающихся понимания словесно сформированных заданий и вопросов, умений грамматически правильно строить высказывания.</w:t>
            </w:r>
          </w:p>
        </w:tc>
      </w:tr>
      <w:tr w:rsidR="00EA15E2" w:rsidRPr="00EA15E2" w:rsidTr="00EA15E2">
        <w:trPr>
          <w:trHeight w:val="838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5E2" w:rsidRPr="00EA15E2" w:rsidRDefault="00EA15E2" w:rsidP="00EA15E2">
            <w:pPr>
              <w:spacing w:after="0" w:line="238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ascii="Times New Roman" w:hAnsi="Times New Roman"/>
                <w:b/>
                <w:color w:val="000000"/>
                <w:sz w:val="24"/>
              </w:rPr>
              <w:t>ОПИСАНИЕ МЕСТА УЧЕБНОГО</w:t>
            </w:r>
          </w:p>
          <w:p w:rsidR="00EA15E2" w:rsidRPr="00EA15E2" w:rsidRDefault="00EA15E2" w:rsidP="00EA15E2">
            <w:pPr>
              <w:spacing w:after="0" w:line="259" w:lineRule="auto"/>
              <w:ind w:left="109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ascii="Times New Roman" w:hAnsi="Times New Roman"/>
                <w:b/>
                <w:color w:val="000000"/>
                <w:sz w:val="24"/>
              </w:rPr>
              <w:t>ПРЕДМЕТА В УЧЕБ-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5E2" w:rsidRPr="00EA15E2" w:rsidRDefault="00EA15E2" w:rsidP="00EA15E2">
            <w:pPr>
              <w:spacing w:after="0" w:line="238" w:lineRule="auto"/>
              <w:ind w:left="108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ascii="Times New Roman" w:hAnsi="Times New Roman"/>
                <w:color w:val="000000"/>
                <w:sz w:val="24"/>
              </w:rPr>
              <w:t>Учебный предмет «Химия» является составной частью предметной области «Естественно-научные предметы».</w:t>
            </w:r>
          </w:p>
          <w:p w:rsidR="00EA15E2" w:rsidRPr="00EA15E2" w:rsidRDefault="00EA15E2" w:rsidP="00EA15E2">
            <w:pPr>
              <w:spacing w:after="0" w:line="259" w:lineRule="auto"/>
              <w:ind w:left="108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ascii="Times New Roman" w:hAnsi="Times New Roman"/>
                <w:color w:val="000000"/>
                <w:sz w:val="24"/>
              </w:rPr>
              <w:t>Федеральный компонент государ</w:t>
            </w:r>
            <w:r>
              <w:rPr>
                <w:rFonts w:ascii="Times New Roman" w:hAnsi="Times New Roman"/>
                <w:color w:val="000000"/>
                <w:sz w:val="24"/>
              </w:rPr>
              <w:t>ственного образовательного стандарта</w:t>
            </w:r>
          </w:p>
        </w:tc>
      </w:tr>
      <w:tr w:rsidR="00EA15E2" w:rsidRPr="00EA15E2" w:rsidTr="00EA15E2">
        <w:trPr>
          <w:trHeight w:val="3046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5E2" w:rsidRPr="00EA15E2" w:rsidRDefault="00EA15E2" w:rsidP="00EA15E2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НОМ ПЛАНЕ ШКОЛЫ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5E2" w:rsidRPr="00EA15E2" w:rsidRDefault="00EA15E2" w:rsidP="00EA15E2">
            <w:pPr>
              <w:spacing w:after="0" w:line="238" w:lineRule="auto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ascii="Times New Roman" w:hAnsi="Times New Roman"/>
                <w:color w:val="000000"/>
                <w:sz w:val="24"/>
              </w:rPr>
              <w:t>основного общего образования предусматривает изучение предмета «Химия» в перечне обязательных предметов.</w:t>
            </w:r>
          </w:p>
          <w:p w:rsidR="00EA15E2" w:rsidRPr="00EA15E2" w:rsidRDefault="00EA15E2" w:rsidP="00EA15E2">
            <w:pPr>
              <w:spacing w:after="0" w:line="238" w:lineRule="auto"/>
              <w:ind w:right="1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ascii="Times New Roman" w:hAnsi="Times New Roman"/>
                <w:color w:val="000000"/>
                <w:sz w:val="24"/>
              </w:rPr>
              <w:t>В соответствии с требованиями (3 поколения) изучение химии отводится 206 часов: в 8 классе: 2 часа в неделю, всего 68 часов в год; в 9 классе (1 год обучения): 2 часа в неделю, всего 69 часов в год; в 9 классе (2 год обучения): 2 часа в неделю, всего 69 часов в год.</w:t>
            </w:r>
          </w:p>
          <w:p w:rsidR="00EA15E2" w:rsidRPr="00EA15E2" w:rsidRDefault="00EA15E2" w:rsidP="00EA15E2">
            <w:pPr>
              <w:spacing w:after="0" w:line="259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ascii="Times New Roman" w:hAnsi="Times New Roman"/>
                <w:i/>
                <w:color w:val="000000"/>
                <w:sz w:val="24"/>
              </w:rPr>
              <w:t>Изменение количества часов по данному учебному предмету отображается ежегодно в календарно-тематическом планировании в соответствии с учебным планом – графиком ГКОУ РО Азовской школы №7 на текущий учебный год.</w:t>
            </w:r>
          </w:p>
        </w:tc>
      </w:tr>
      <w:tr w:rsidR="00EA15E2" w:rsidRPr="00EA15E2" w:rsidTr="00EA15E2">
        <w:trPr>
          <w:trHeight w:val="525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5E2" w:rsidRPr="00EA15E2" w:rsidRDefault="00EA15E2" w:rsidP="00EA15E2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ascii="Times New Roman" w:hAnsi="Times New Roman"/>
                <w:b/>
                <w:color w:val="000000"/>
                <w:sz w:val="24"/>
              </w:rPr>
              <w:t>СТРУКТУРА</w:t>
            </w:r>
          </w:p>
          <w:p w:rsidR="00EA15E2" w:rsidRPr="00EA15E2" w:rsidRDefault="00EA15E2" w:rsidP="00EA15E2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ascii="Times New Roman" w:hAnsi="Times New Roman"/>
                <w:b/>
                <w:color w:val="000000"/>
                <w:sz w:val="24"/>
              </w:rPr>
              <w:t>УЧЕБНОГО</w:t>
            </w:r>
          </w:p>
          <w:p w:rsidR="00EA15E2" w:rsidRPr="00EA15E2" w:rsidRDefault="00EA15E2" w:rsidP="00EA15E2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ascii="Times New Roman" w:hAnsi="Times New Roman"/>
                <w:b/>
                <w:color w:val="000000"/>
                <w:sz w:val="24"/>
              </w:rPr>
              <w:t>ПРЕДМЕТА И</w:t>
            </w:r>
          </w:p>
          <w:p w:rsidR="00EA15E2" w:rsidRPr="00EA15E2" w:rsidRDefault="00EA15E2" w:rsidP="00EA15E2">
            <w:pPr>
              <w:spacing w:after="0" w:line="259" w:lineRule="auto"/>
              <w:ind w:left="233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ascii="Times New Roman" w:hAnsi="Times New Roman"/>
                <w:b/>
                <w:color w:val="000000"/>
                <w:sz w:val="24"/>
              </w:rPr>
              <w:t>ОСОБЕННОСТИ</w:t>
            </w:r>
          </w:p>
          <w:p w:rsidR="00EA15E2" w:rsidRPr="00EA15E2" w:rsidRDefault="00EA15E2" w:rsidP="00EA15E2">
            <w:pPr>
              <w:spacing w:after="0" w:line="259" w:lineRule="auto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ascii="Times New Roman" w:hAnsi="Times New Roman"/>
                <w:b/>
                <w:color w:val="000000"/>
                <w:sz w:val="24"/>
              </w:rPr>
              <w:t>ПОСТРОЕНИЯ ЕЕ СОДЕРЖАНИЯ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5E2" w:rsidRPr="00EA15E2" w:rsidRDefault="00EA15E2" w:rsidP="00EA15E2">
            <w:pPr>
              <w:spacing w:after="0" w:line="259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A15E2">
              <w:rPr>
                <w:rFonts w:ascii="Times New Roman" w:hAnsi="Times New Roman"/>
                <w:color w:val="000000"/>
                <w:sz w:val="24"/>
              </w:rPr>
              <w:t>В рабочей программе нашли отражение цели и задачи изучения химии на ступени основного общего образования. Для приобретения практических навыков и повышения уровня знаний в программу включены лабораторные и практические работы, а также терминологические и словарные диктанты. В плане предусмотрены уроки-зачеты, уроки коррекции и отработка терминологии. В связи с тем, что темы имеют довольно трудный материал для восприятия, необходима переработка и упрощение тем в разделе. Основной материал для усвоения перерабатывается, сокращается, упрощается, кратко конспектируется. Обучение в основном строится с использованием таблиц, рисунков, схем и обязательной опоры по темам. Используются экран, словарь, резервное расстояние. Особое значение уделяется проведению практических и лабораторных работ, которые выполняются по инструкции с помощью учителя. В классе есть глухие обучающиеся. Материал для них еще более упрощается, исключается сложная терминология, сокращается объем работы на уроке и домашних заданиях. С глухими детьми следует шире использовать работу по чтению с губ и уточнению артикуляции звуков, расширению словаря, формированию химических понятий.</w:t>
            </w:r>
          </w:p>
        </w:tc>
      </w:tr>
    </w:tbl>
    <w:p w:rsidR="00EA15E2" w:rsidRPr="00EA15E2" w:rsidRDefault="00EA15E2" w:rsidP="00EA15E2">
      <w:pPr>
        <w:ind w:left="-426"/>
        <w:rPr>
          <w:rFonts w:ascii="Times New Roman" w:hAnsi="Times New Roman"/>
          <w:b/>
          <w:sz w:val="24"/>
          <w:szCs w:val="24"/>
        </w:rPr>
      </w:pPr>
    </w:p>
    <w:sectPr w:rsidR="00EA15E2" w:rsidRPr="00EA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665BF8"/>
    <w:multiLevelType w:val="hybridMultilevel"/>
    <w:tmpl w:val="ECF2A164"/>
    <w:lvl w:ilvl="0" w:tplc="114859EC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A02C788">
      <w:start w:val="1"/>
      <w:numFmt w:val="lowerLetter"/>
      <w:lvlText w:val="%2"/>
      <w:lvlJc w:val="left"/>
      <w:pPr>
        <w:ind w:left="1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5C3CDC">
      <w:start w:val="1"/>
      <w:numFmt w:val="lowerRoman"/>
      <w:lvlText w:val="%3"/>
      <w:lvlJc w:val="left"/>
      <w:pPr>
        <w:ind w:left="2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EE431A">
      <w:start w:val="1"/>
      <w:numFmt w:val="decimal"/>
      <w:lvlText w:val="%4"/>
      <w:lvlJc w:val="left"/>
      <w:pPr>
        <w:ind w:left="3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6B06162">
      <w:start w:val="1"/>
      <w:numFmt w:val="lowerLetter"/>
      <w:lvlText w:val="%5"/>
      <w:lvlJc w:val="left"/>
      <w:pPr>
        <w:ind w:left="3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2A0B3F4">
      <w:start w:val="1"/>
      <w:numFmt w:val="lowerRoman"/>
      <w:lvlText w:val="%6"/>
      <w:lvlJc w:val="left"/>
      <w:pPr>
        <w:ind w:left="4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EEACC3A">
      <w:start w:val="1"/>
      <w:numFmt w:val="decimal"/>
      <w:lvlText w:val="%7"/>
      <w:lvlJc w:val="left"/>
      <w:pPr>
        <w:ind w:left="5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F2E88C">
      <w:start w:val="1"/>
      <w:numFmt w:val="lowerLetter"/>
      <w:lvlText w:val="%8"/>
      <w:lvlJc w:val="left"/>
      <w:pPr>
        <w:ind w:left="5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76C85A">
      <w:start w:val="1"/>
      <w:numFmt w:val="lowerRoman"/>
      <w:lvlText w:val="%9"/>
      <w:lvlJc w:val="left"/>
      <w:pPr>
        <w:ind w:left="6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64CB0580"/>
    <w:multiLevelType w:val="hybridMultilevel"/>
    <w:tmpl w:val="3CECBE46"/>
    <w:lvl w:ilvl="0" w:tplc="1ABC0B9E">
      <w:start w:val="1"/>
      <w:numFmt w:val="bullet"/>
      <w:lvlText w:val="-"/>
      <w:lvlJc w:val="left"/>
      <w:pPr>
        <w:ind w:left="4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DE9DBA">
      <w:start w:val="1"/>
      <w:numFmt w:val="bullet"/>
      <w:lvlText w:val="o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FD8EB2E">
      <w:start w:val="1"/>
      <w:numFmt w:val="bullet"/>
      <w:lvlText w:val="▪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AC1680">
      <w:start w:val="1"/>
      <w:numFmt w:val="bullet"/>
      <w:lvlText w:val="•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CA41F0">
      <w:start w:val="1"/>
      <w:numFmt w:val="bullet"/>
      <w:lvlText w:val="o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9A6068">
      <w:start w:val="1"/>
      <w:numFmt w:val="bullet"/>
      <w:lvlText w:val="▪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BD264BA">
      <w:start w:val="1"/>
      <w:numFmt w:val="bullet"/>
      <w:lvlText w:val="•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3EF4A6">
      <w:start w:val="1"/>
      <w:numFmt w:val="bullet"/>
      <w:lvlText w:val="o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C6EEE2">
      <w:start w:val="1"/>
      <w:numFmt w:val="bullet"/>
      <w:lvlText w:val="▪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5E2"/>
    <w:rsid w:val="005D14E1"/>
    <w:rsid w:val="00EA1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98A050-141C-4EF4-861D-5B0BB6493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5E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90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kp-rao.ru/frc-ovz3/" TargetMode="External"/><Relationship Id="rId5" Type="http://schemas.openxmlformats.org/officeDocument/2006/relationships/hyperlink" Target="https://ikp-rao.ru/frc-ovz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1361</Words>
  <Characters>7760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Ангара</dc:creator>
  <cp:keywords/>
  <dc:description/>
  <cp:lastModifiedBy>Ангара</cp:lastModifiedBy>
  <cp:revision>1</cp:revision>
  <dcterms:created xsi:type="dcterms:W3CDTF">2025-12-21T19:10:00Z</dcterms:created>
  <dcterms:modified xsi:type="dcterms:W3CDTF">2025-12-21T19:23:00Z</dcterms:modified>
</cp:coreProperties>
</file>